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DD4E4" w14:textId="6C7833F0" w:rsidR="00CE21E9" w:rsidRDefault="007827D6" w:rsidP="00CE21E9">
      <w:pPr>
        <w:pStyle w:val="Ttulo1"/>
        <w:spacing w:line="240" w:lineRule="auto"/>
        <w:jc w:val="left"/>
        <w:rPr>
          <w:sz w:val="28"/>
          <w:szCs w:val="28"/>
        </w:rPr>
      </w:pPr>
      <w:r w:rsidRPr="00975B51">
        <w:rPr>
          <w:sz w:val="28"/>
          <w:szCs w:val="28"/>
        </w:rPr>
        <w:t>Reseña N°</w:t>
      </w:r>
      <w:r w:rsidR="00CE21E9">
        <w:rPr>
          <w:sz w:val="28"/>
          <w:szCs w:val="28"/>
        </w:rPr>
        <w:t>3</w:t>
      </w:r>
      <w:r w:rsidRPr="00975B51">
        <w:rPr>
          <w:sz w:val="28"/>
          <w:szCs w:val="28"/>
        </w:rPr>
        <w:t xml:space="preserve">: </w:t>
      </w:r>
      <w:r w:rsidR="00CE21E9">
        <w:rPr>
          <w:sz w:val="28"/>
          <w:szCs w:val="28"/>
        </w:rPr>
        <w:t xml:space="preserve">“Estructura Social y Desigualdad: Aportes teóricos de una Sociología de las Políticas Sociales”. </w:t>
      </w:r>
    </w:p>
    <w:p w14:paraId="12EC3402" w14:textId="3456E811" w:rsidR="007827D6" w:rsidRDefault="00CE21E9" w:rsidP="0009541A">
      <w:pPr>
        <w:pStyle w:val="Ttulo1"/>
        <w:spacing w:line="240" w:lineRule="auto"/>
        <w:jc w:val="left"/>
        <w:rPr>
          <w:sz w:val="28"/>
          <w:szCs w:val="28"/>
        </w:rPr>
      </w:pPr>
      <w:r>
        <w:rPr>
          <w:sz w:val="28"/>
          <w:szCs w:val="28"/>
        </w:rPr>
        <w:t>Por Mariel Arancio y María Macarena Saenz Valenzuela.</w:t>
      </w:r>
    </w:p>
    <w:p w14:paraId="0A93F4C4" w14:textId="77777777" w:rsidR="007827D6" w:rsidRDefault="007827D6" w:rsidP="0009541A">
      <w:pPr>
        <w:pStyle w:val="Ttulo1"/>
        <w:spacing w:line="240" w:lineRule="auto"/>
        <w:jc w:val="left"/>
        <w:rPr>
          <w:sz w:val="28"/>
          <w:szCs w:val="28"/>
        </w:rPr>
      </w:pPr>
    </w:p>
    <w:p w14:paraId="6921B3FB" w14:textId="1D9C7389" w:rsidR="007827D6" w:rsidRDefault="007827D6" w:rsidP="0009541A">
      <w:pPr>
        <w:pStyle w:val="Ttulo1"/>
        <w:spacing w:line="240" w:lineRule="auto"/>
        <w:jc w:val="left"/>
        <w:rPr>
          <w:sz w:val="28"/>
          <w:szCs w:val="28"/>
        </w:rPr>
      </w:pPr>
      <w:r>
        <w:rPr>
          <w:sz w:val="28"/>
          <w:szCs w:val="28"/>
        </w:rPr>
        <w:t xml:space="preserve">Texto-Audio Cierre. </w:t>
      </w:r>
    </w:p>
    <w:p w14:paraId="4D02878A" w14:textId="77777777" w:rsidR="007827D6" w:rsidRPr="005352FA" w:rsidRDefault="007827D6" w:rsidP="00914813">
      <w:pPr>
        <w:spacing w:after="0" w:line="240" w:lineRule="auto"/>
      </w:pPr>
    </w:p>
    <w:p w14:paraId="75168D6D" w14:textId="53F9EF38" w:rsidR="007827D6" w:rsidRPr="00975B51" w:rsidRDefault="007827D6" w:rsidP="0009541A">
      <w:pPr>
        <w:pStyle w:val="Ttulo1"/>
        <w:spacing w:line="240" w:lineRule="auto"/>
        <w:jc w:val="left"/>
        <w:rPr>
          <w:sz w:val="24"/>
          <w:szCs w:val="24"/>
        </w:rPr>
      </w:pPr>
      <w:r w:rsidRPr="00975B51">
        <w:rPr>
          <w:sz w:val="24"/>
          <w:szCs w:val="24"/>
        </w:rPr>
        <w:t>Proyecto: Procurando la Accesibilidad Universal (P</w:t>
      </w:r>
      <w:r w:rsidR="00A86BEC">
        <w:rPr>
          <w:sz w:val="24"/>
          <w:szCs w:val="24"/>
        </w:rPr>
        <w:t>L</w:t>
      </w:r>
      <w:r w:rsidRPr="00975B51">
        <w:rPr>
          <w:sz w:val="24"/>
          <w:szCs w:val="24"/>
        </w:rPr>
        <w:t>AU)</w:t>
      </w:r>
    </w:p>
    <w:p w14:paraId="7D3C75B2" w14:textId="77777777" w:rsidR="007827D6" w:rsidRPr="00975B51" w:rsidRDefault="007827D6" w:rsidP="0009541A">
      <w:pPr>
        <w:pStyle w:val="Ttulo1"/>
        <w:spacing w:line="240" w:lineRule="auto"/>
        <w:jc w:val="left"/>
        <w:rPr>
          <w:sz w:val="24"/>
          <w:szCs w:val="24"/>
        </w:rPr>
      </w:pPr>
      <w:r w:rsidRPr="00975B51">
        <w:rPr>
          <w:sz w:val="24"/>
          <w:szCs w:val="24"/>
        </w:rPr>
        <w:t>Curso Sociología de las Políticas Públicas 2019.</w:t>
      </w:r>
    </w:p>
    <w:p w14:paraId="5ED9DDBD" w14:textId="77777777" w:rsidR="00975B51" w:rsidRDefault="00975B51" w:rsidP="00914813">
      <w:pPr>
        <w:spacing w:after="0" w:line="240" w:lineRule="auto"/>
      </w:pPr>
    </w:p>
    <w:p w14:paraId="528B8464" w14:textId="32819269" w:rsidR="00CE21E9" w:rsidRDefault="00CE21E9" w:rsidP="00CE21E9">
      <w:pPr>
        <w:rPr>
          <w:rFonts w:ascii="Arial" w:hAnsi="Arial" w:cs="Arial"/>
          <w:sz w:val="24"/>
          <w:lang w:val="es-MX"/>
        </w:rPr>
      </w:pPr>
      <w:r>
        <w:rPr>
          <w:rFonts w:ascii="Arial" w:hAnsi="Arial" w:cs="Arial"/>
          <w:sz w:val="24"/>
          <w:lang w:val="es-MX"/>
        </w:rPr>
        <w:t xml:space="preserve">Hola nuevamente. ¿Qué impresiones te llevaste del texto? ¿Te hicieron sentido algunos contenidos con lo que ya has visto en antiguos ramos? Como te mencioné antes, las autoras realizan un recorrido interesante por varios autores y autoras sobre distintas miradas </w:t>
      </w:r>
      <w:r w:rsidR="00D744B8">
        <w:rPr>
          <w:rFonts w:ascii="Arial" w:hAnsi="Arial" w:cs="Arial"/>
          <w:sz w:val="24"/>
          <w:lang w:val="es-MX"/>
        </w:rPr>
        <w:t xml:space="preserve">de la </w:t>
      </w:r>
      <w:r>
        <w:rPr>
          <w:rFonts w:ascii="Arial" w:hAnsi="Arial" w:cs="Arial"/>
          <w:sz w:val="24"/>
          <w:lang w:val="es-MX"/>
        </w:rPr>
        <w:t>cuestión social, y cómo desde la conceptualización sociológica de la estructura social, se han obtenido diversas aplicaciones en la política pública.</w:t>
      </w:r>
    </w:p>
    <w:p w14:paraId="4D62C658" w14:textId="53A0FE4F" w:rsidR="00CE21E9" w:rsidRDefault="00CE21E9" w:rsidP="00CE21E9">
      <w:pPr>
        <w:rPr>
          <w:rFonts w:ascii="Arial" w:hAnsi="Arial" w:cs="Arial"/>
          <w:sz w:val="24"/>
          <w:lang w:val="es-MX"/>
        </w:rPr>
      </w:pPr>
      <w:r>
        <w:rPr>
          <w:rFonts w:ascii="Arial" w:hAnsi="Arial" w:cs="Arial"/>
          <w:sz w:val="24"/>
          <w:lang w:val="es-MX"/>
        </w:rPr>
        <w:t>Pues bien, ¿prestaste buena atención? A continuación vamos a revisar las preguntas que antes te había propuesto para que pudieras concentrarte durante la escucha del audio en algunos elementos importantes. Esto no tiene como propósito ser una evaluación hacía ti sobre lo que aprendiste o no. Si no más bien, ser una herramienta</w:t>
      </w:r>
      <w:r w:rsidR="00D744B8">
        <w:rPr>
          <w:rFonts w:ascii="Arial" w:hAnsi="Arial" w:cs="Arial"/>
          <w:sz w:val="24"/>
          <w:lang w:val="es-MX"/>
        </w:rPr>
        <w:t>,</w:t>
      </w:r>
      <w:r>
        <w:rPr>
          <w:rFonts w:ascii="Arial" w:hAnsi="Arial" w:cs="Arial"/>
          <w:sz w:val="24"/>
          <w:lang w:val="es-MX"/>
        </w:rPr>
        <w:t xml:space="preserve"> para ayudarte a mantener una concentración más directa sobre </w:t>
      </w:r>
      <w:r w:rsidR="00D744B8">
        <w:rPr>
          <w:rFonts w:ascii="Arial" w:hAnsi="Arial" w:cs="Arial"/>
          <w:sz w:val="24"/>
          <w:lang w:val="es-MX"/>
        </w:rPr>
        <w:t xml:space="preserve">los </w:t>
      </w:r>
      <w:r>
        <w:rPr>
          <w:rFonts w:ascii="Arial" w:hAnsi="Arial" w:cs="Arial"/>
          <w:sz w:val="24"/>
          <w:lang w:val="es-MX"/>
        </w:rPr>
        <w:t xml:space="preserve">puntos centrales del texto, que también te permitirán ir relacionando los contenidos que irás viendo progresivamente en el ramo. </w:t>
      </w:r>
    </w:p>
    <w:p w14:paraId="61600BE3" w14:textId="0877B510" w:rsidR="00CE21E9" w:rsidRDefault="00CE21E9" w:rsidP="00CE21E9">
      <w:pPr>
        <w:rPr>
          <w:rFonts w:ascii="Arial" w:hAnsi="Arial" w:cs="Arial"/>
          <w:sz w:val="24"/>
          <w:lang w:val="es-MX"/>
        </w:rPr>
      </w:pPr>
      <w:r>
        <w:rPr>
          <w:rFonts w:ascii="Arial" w:hAnsi="Arial" w:cs="Arial"/>
          <w:sz w:val="24"/>
          <w:lang w:val="es-MX"/>
        </w:rPr>
        <w:t>Así también, te he propuesto llevar a cabo una breve actividad, que puedes realizar con otros compañeros y compañeras. Nuevamente, esto no tiene como propósito ser una evaluación sobre la bibliografía, sino un ejercicio de apoyo para el aprendizaje, donde</w:t>
      </w:r>
      <w:r w:rsidR="00FD4804">
        <w:rPr>
          <w:rFonts w:ascii="Arial" w:hAnsi="Arial" w:cs="Arial"/>
          <w:sz w:val="24"/>
          <w:lang w:val="es-MX"/>
        </w:rPr>
        <w:t>,</w:t>
      </w:r>
      <w:r>
        <w:rPr>
          <w:rFonts w:ascii="Arial" w:hAnsi="Arial" w:cs="Arial"/>
          <w:sz w:val="24"/>
          <w:lang w:val="es-MX"/>
        </w:rPr>
        <w:t xml:space="preserve"> mediante la conversación con el grupo, pueda generase un conocimiento más colectivo y retroalimentado de los contenidos.</w:t>
      </w:r>
    </w:p>
    <w:p w14:paraId="291B7756" w14:textId="3C8995D8" w:rsidR="007827D6" w:rsidRPr="00CE21E9" w:rsidRDefault="00CE21E9" w:rsidP="00CE21E9">
      <w:pPr>
        <w:rPr>
          <w:rFonts w:ascii="Arial" w:hAnsi="Arial"/>
          <w:sz w:val="24"/>
        </w:rPr>
      </w:pPr>
      <w:r>
        <w:rPr>
          <w:rFonts w:ascii="Arial" w:hAnsi="Arial"/>
          <w:sz w:val="24"/>
        </w:rPr>
        <w:t>¿Comenzamos?</w:t>
      </w:r>
    </w:p>
    <w:p w14:paraId="0E6FA31C" w14:textId="436B8CDB" w:rsidR="003947B0" w:rsidRDefault="00975B51" w:rsidP="00914813">
      <w:pPr>
        <w:pStyle w:val="Ttulo3"/>
        <w:spacing w:line="240" w:lineRule="auto"/>
        <w:rPr>
          <w:rFonts w:eastAsia="Arial" w:cs="Arial"/>
          <w:szCs w:val="24"/>
        </w:rPr>
      </w:pPr>
      <w:r w:rsidRPr="16CE6EDF">
        <w:rPr>
          <w:rFonts w:eastAsia="Arial" w:cs="Arial"/>
          <w:szCs w:val="24"/>
        </w:rPr>
        <w:t>3b Respuestas</w:t>
      </w:r>
    </w:p>
    <w:p w14:paraId="1007993C" w14:textId="77777777" w:rsidR="0024768B" w:rsidRPr="0024768B" w:rsidRDefault="0024768B" w:rsidP="00914813">
      <w:pPr>
        <w:spacing w:after="0" w:line="240" w:lineRule="auto"/>
      </w:pPr>
    </w:p>
    <w:p w14:paraId="100B012E" w14:textId="77777777" w:rsidR="00CE21E9" w:rsidRDefault="00CE21E9" w:rsidP="00CE21E9">
      <w:pPr>
        <w:rPr>
          <w:rFonts w:ascii="Arial" w:hAnsi="Arial" w:cs="Arial"/>
          <w:sz w:val="24"/>
          <w:lang w:val="es-MX"/>
        </w:rPr>
      </w:pPr>
      <w:r>
        <w:rPr>
          <w:rFonts w:ascii="Arial" w:hAnsi="Arial" w:cs="Arial"/>
          <w:sz w:val="24"/>
          <w:lang w:val="es-MX"/>
        </w:rPr>
        <w:t>Bien, ¿recuerdas las preguntas que te sugerí anteriormente? ¿Necesitas que te dé una mano recordándotelas?</w:t>
      </w:r>
    </w:p>
    <w:p w14:paraId="11390DC4" w14:textId="77777777" w:rsidR="00CE21E9" w:rsidRDefault="00CE21E9" w:rsidP="00CE21E9">
      <w:pPr>
        <w:rPr>
          <w:rFonts w:ascii="Arial" w:hAnsi="Arial" w:cs="Arial"/>
          <w:sz w:val="24"/>
          <w:lang w:val="es-MX"/>
        </w:rPr>
      </w:pPr>
      <w:r>
        <w:rPr>
          <w:rFonts w:ascii="Arial" w:hAnsi="Arial" w:cs="Arial"/>
          <w:sz w:val="24"/>
          <w:lang w:val="es-MX"/>
        </w:rPr>
        <w:t>La primera pregunta fue ¿Qué aspecto importante mencionan las autoras para comprender y definir el problema de la cuestión social en Latinoamérica</w:t>
      </w:r>
    </w:p>
    <w:p w14:paraId="54D1D9B1" w14:textId="77777777" w:rsidR="00CE21E9" w:rsidRDefault="00CE21E9" w:rsidP="00CE21E9">
      <w:pPr>
        <w:rPr>
          <w:rFonts w:ascii="Arial" w:hAnsi="Arial" w:cs="Arial"/>
          <w:sz w:val="24"/>
          <w:lang w:val="es-MX"/>
        </w:rPr>
      </w:pPr>
      <w:r>
        <w:rPr>
          <w:rFonts w:ascii="Arial" w:hAnsi="Arial" w:cs="Arial"/>
          <w:sz w:val="24"/>
          <w:lang w:val="es-MX"/>
        </w:rPr>
        <w:t>Para responder esta pregunta, debes recordar lo mencionado por Mariel Arancio y María Macarena Saenz, en la página 4.</w:t>
      </w:r>
    </w:p>
    <w:p w14:paraId="11992BB4" w14:textId="74E31421" w:rsidR="00CE21E9" w:rsidRDefault="00CE21E9" w:rsidP="00CE21E9">
      <w:pPr>
        <w:rPr>
          <w:rFonts w:ascii="Arial" w:hAnsi="Arial" w:cs="Arial"/>
          <w:sz w:val="24"/>
          <w:lang w:val="es-MX"/>
        </w:rPr>
      </w:pPr>
      <w:r>
        <w:rPr>
          <w:rFonts w:ascii="Arial" w:hAnsi="Arial" w:cs="Arial"/>
          <w:sz w:val="24"/>
          <w:lang w:val="es-MX"/>
        </w:rPr>
        <w:t xml:space="preserve">Primero, las autoras hacen referencia a lo mencionado por Carballeda, en relación a la especificidad que posee la Cuestión social latinoamericana, dados los efectos que trajo la conquista y la colonialidad en la región. En ese sentido, para </w:t>
      </w:r>
      <w:r>
        <w:rPr>
          <w:rFonts w:ascii="Arial" w:hAnsi="Arial" w:cs="Arial"/>
          <w:sz w:val="24"/>
          <w:lang w:val="es-MX"/>
        </w:rPr>
        <w:lastRenderedPageBreak/>
        <w:t>comprender la cuestión social en el contexto latinoamericano, se debe necesariamente tomar en cuenta la desigualdad originaria que surgió a partir de la fragmentación social</w:t>
      </w:r>
      <w:r w:rsidR="00FD4804">
        <w:rPr>
          <w:rFonts w:ascii="Arial" w:hAnsi="Arial" w:cs="Arial"/>
          <w:sz w:val="24"/>
          <w:lang w:val="es-MX"/>
        </w:rPr>
        <w:t>,</w:t>
      </w:r>
      <w:r>
        <w:rPr>
          <w:rFonts w:ascii="Arial" w:hAnsi="Arial" w:cs="Arial"/>
          <w:sz w:val="24"/>
          <w:lang w:val="es-MX"/>
        </w:rPr>
        <w:t xml:space="preserve"> entre pueblos originarios y colonizadores. En palabras de las autoras: “A diferencia de lo ocurrido e</w:t>
      </w:r>
      <w:r w:rsidR="00FD4804">
        <w:rPr>
          <w:rFonts w:ascii="Arial" w:hAnsi="Arial" w:cs="Arial"/>
          <w:sz w:val="24"/>
          <w:lang w:val="es-MX"/>
        </w:rPr>
        <w:t>n</w:t>
      </w:r>
      <w:r>
        <w:rPr>
          <w:rFonts w:ascii="Arial" w:hAnsi="Arial" w:cs="Arial"/>
          <w:sz w:val="24"/>
          <w:lang w:val="es-MX"/>
        </w:rPr>
        <w:t xml:space="preserve"> el viejo continente, acá el conflicto no fue entre el capital y el trabajo, sino que sencillamente fue depredación, saqueo y desencuentro entre unos y otros” (página 4).</w:t>
      </w:r>
    </w:p>
    <w:p w14:paraId="3C2E480C" w14:textId="62CDE977" w:rsidR="00CE21E9" w:rsidRDefault="00CE21E9" w:rsidP="00CE21E9">
      <w:pPr>
        <w:rPr>
          <w:rFonts w:ascii="Arial" w:hAnsi="Arial" w:cs="Arial"/>
          <w:sz w:val="24"/>
          <w:lang w:val="es-MX"/>
        </w:rPr>
      </w:pPr>
      <w:r>
        <w:rPr>
          <w:rFonts w:ascii="Arial" w:hAnsi="Arial" w:cs="Arial"/>
          <w:sz w:val="24"/>
          <w:lang w:val="es-MX"/>
        </w:rPr>
        <w:t>Este punto es relevante, dado que abre un conjunto de posibilidades para entender y complejizar la problemática de la cuestión social, entendiendo que afecta a una diversidad de grupos</w:t>
      </w:r>
      <w:r w:rsidR="00FD4804">
        <w:rPr>
          <w:rFonts w:ascii="Arial" w:hAnsi="Arial" w:cs="Arial"/>
          <w:sz w:val="24"/>
          <w:lang w:val="es-MX"/>
        </w:rPr>
        <w:t xml:space="preserve"> que articulan </w:t>
      </w:r>
      <w:r>
        <w:rPr>
          <w:rFonts w:ascii="Arial" w:hAnsi="Arial" w:cs="Arial"/>
          <w:sz w:val="24"/>
          <w:lang w:val="es-MX"/>
        </w:rPr>
        <w:t>según Arancio y Saenz, “diferencias culturales de clase, género, edad, orientación sexual, nacionalidad, raza, etnia, entre otras” (página 4)</w:t>
      </w:r>
      <w:r w:rsidR="00FD4804">
        <w:rPr>
          <w:rFonts w:ascii="Arial" w:hAnsi="Arial" w:cs="Arial"/>
          <w:sz w:val="24"/>
          <w:lang w:val="es-MX"/>
        </w:rPr>
        <w:t>.</w:t>
      </w:r>
    </w:p>
    <w:p w14:paraId="568EBBEA" w14:textId="77777777" w:rsidR="00CE21E9" w:rsidRDefault="00CE21E9" w:rsidP="00CE21E9">
      <w:pPr>
        <w:rPr>
          <w:rFonts w:ascii="Arial" w:hAnsi="Arial" w:cs="Arial"/>
          <w:sz w:val="24"/>
          <w:lang w:val="es-MX"/>
        </w:rPr>
      </w:pPr>
      <w:r>
        <w:rPr>
          <w:rFonts w:ascii="Arial" w:hAnsi="Arial" w:cs="Arial"/>
          <w:sz w:val="24"/>
          <w:lang w:val="es-MX"/>
        </w:rPr>
        <w:t>La segunda pregunta es ¿cómo caracterizan a la Nueva Cuestión Social?</w:t>
      </w:r>
    </w:p>
    <w:p w14:paraId="3CCBEBC1" w14:textId="54652035" w:rsidR="00CE21E9" w:rsidRDefault="00CE21E9" w:rsidP="00CE21E9">
      <w:pPr>
        <w:rPr>
          <w:rFonts w:ascii="Arial" w:hAnsi="Arial" w:cs="Arial"/>
          <w:sz w:val="24"/>
          <w:lang w:val="es-MX"/>
        </w:rPr>
      </w:pPr>
      <w:r>
        <w:rPr>
          <w:rFonts w:ascii="Arial" w:hAnsi="Arial" w:cs="Arial"/>
          <w:sz w:val="24"/>
          <w:lang w:val="es-MX"/>
        </w:rPr>
        <w:t xml:space="preserve">En este punto, las autoras definen como Nueva Cuestión Social, el efecto producido a partir de la desintegración de los antiguos Estados de Bienestar, la instalación de los regímenes neoliberales en la región, y </w:t>
      </w:r>
      <w:r w:rsidR="00FD4804">
        <w:rPr>
          <w:rFonts w:ascii="Arial" w:hAnsi="Arial" w:cs="Arial"/>
          <w:sz w:val="24"/>
          <w:lang w:val="es-MX"/>
        </w:rPr>
        <w:t xml:space="preserve">la </w:t>
      </w:r>
      <w:r>
        <w:rPr>
          <w:rFonts w:ascii="Arial" w:hAnsi="Arial" w:cs="Arial"/>
          <w:sz w:val="24"/>
          <w:lang w:val="es-MX"/>
        </w:rPr>
        <w:t xml:space="preserve">posterior crisis de integración social y sociabilización. Siguiendo a García Delgado, la Nueva Cuestión Social va a “estar en estrecha relación con problemas de desempleo estructural, precarización, vulnerabilidad de los sujetos y, en todo </w:t>
      </w:r>
      <w:r w:rsidR="00FD4804">
        <w:rPr>
          <w:rFonts w:ascii="Arial" w:hAnsi="Arial" w:cs="Arial"/>
          <w:sz w:val="24"/>
          <w:lang w:val="es-MX"/>
        </w:rPr>
        <w:t>c</w:t>
      </w:r>
      <w:r>
        <w:rPr>
          <w:rFonts w:ascii="Arial" w:hAnsi="Arial" w:cs="Arial"/>
          <w:sz w:val="24"/>
          <w:lang w:val="es-MX"/>
        </w:rPr>
        <w:t>aso a la problemática de la exclusión” (Página 6)</w:t>
      </w:r>
    </w:p>
    <w:p w14:paraId="76202C98" w14:textId="77777777" w:rsidR="00CE21E9" w:rsidRDefault="00CE21E9" w:rsidP="00CE21E9">
      <w:pPr>
        <w:rPr>
          <w:rFonts w:ascii="Arial" w:hAnsi="Arial" w:cs="Arial"/>
          <w:sz w:val="24"/>
          <w:lang w:val="es-MX"/>
        </w:rPr>
      </w:pPr>
      <w:r>
        <w:rPr>
          <w:rFonts w:ascii="Arial" w:hAnsi="Arial" w:cs="Arial"/>
          <w:sz w:val="24"/>
          <w:lang w:val="es-MX"/>
        </w:rPr>
        <w:t>En este eje de inclusión-exclusión, las autoras mencionan que la Nueva Cuestión Social “plantea nuevas identidades y lógicas sociales, el territorio, el barrio y conflictividades que no se dan sólo en el mundo del trabajo. En paralelo, se da un proceso de cambio cultural a partir del cual el ciudadano se empieza a considerar un consumidor” (Página 7 y 8)</w:t>
      </w:r>
    </w:p>
    <w:p w14:paraId="4B5BA91F" w14:textId="77777777" w:rsidR="00CE21E9" w:rsidRDefault="00CE21E9" w:rsidP="00CE21E9">
      <w:pPr>
        <w:rPr>
          <w:rFonts w:ascii="Arial" w:hAnsi="Arial" w:cs="Arial"/>
          <w:sz w:val="24"/>
          <w:lang w:val="es-MX"/>
        </w:rPr>
      </w:pPr>
      <w:r>
        <w:rPr>
          <w:rFonts w:ascii="Arial" w:hAnsi="Arial" w:cs="Arial"/>
          <w:sz w:val="24"/>
          <w:lang w:val="es-MX"/>
        </w:rPr>
        <w:t>Finalmente, la tercera pregunta fue ¿Qué implicancias tuvo el giro del trabajo a la pobreza mencionado por las autoras, en relación con las políticas públicas?</w:t>
      </w:r>
    </w:p>
    <w:p w14:paraId="5993F58A" w14:textId="5EF1BA39" w:rsidR="00CE21E9" w:rsidRDefault="00CE21E9" w:rsidP="0009541A">
      <w:pPr>
        <w:tabs>
          <w:tab w:val="left" w:pos="851"/>
        </w:tabs>
        <w:spacing w:after="0" w:line="240" w:lineRule="auto"/>
        <w:rPr>
          <w:rFonts w:ascii="Arial" w:eastAsia="Arial" w:hAnsi="Arial" w:cs="Arial"/>
          <w:b/>
          <w:bCs/>
          <w:sz w:val="24"/>
          <w:szCs w:val="24"/>
        </w:rPr>
      </w:pPr>
      <w:r>
        <w:rPr>
          <w:rFonts w:ascii="Arial" w:hAnsi="Arial" w:cs="Arial"/>
          <w:sz w:val="24"/>
          <w:lang w:val="es-MX"/>
        </w:rPr>
        <w:t>La respuesta a esta pregunta se encuentra en la página 10 y 11. En donde las autoras se refieren al giro asistencialista en las políticas públicas</w:t>
      </w:r>
      <w:r w:rsidR="00FD4804">
        <w:rPr>
          <w:rFonts w:ascii="Arial" w:hAnsi="Arial" w:cs="Arial"/>
          <w:sz w:val="24"/>
          <w:lang w:val="es-MX"/>
        </w:rPr>
        <w:t>,</w:t>
      </w:r>
      <w:r>
        <w:rPr>
          <w:rFonts w:ascii="Arial" w:hAnsi="Arial" w:cs="Arial"/>
          <w:sz w:val="24"/>
          <w:lang w:val="es-MX"/>
        </w:rPr>
        <w:t xml:space="preserve"> debido al cambio de énfasis de la cuestión social desde el trabajo y la integración hacia la pobreza. En ese sentido, Arancio y Saenz mencionan que desde las Ciencias Sociales los estudios de la estructura Social y la pobreza, han sido abordados desde dos focos: uno desde la política asistencial y otro desde el Gobierno de la pobreza. Entendiendo este último como el estudio sobre la relación de gobierno y pobres en la época neoliberal</w:t>
      </w:r>
      <w:r w:rsidR="00FD4804">
        <w:rPr>
          <w:rFonts w:ascii="Arial" w:hAnsi="Arial" w:cs="Arial"/>
          <w:sz w:val="24"/>
          <w:lang w:val="es-MX"/>
        </w:rPr>
        <w:t>.</w:t>
      </w:r>
      <w:r>
        <w:rPr>
          <w:rFonts w:ascii="Arial" w:hAnsi="Arial" w:cs="Arial"/>
          <w:sz w:val="24"/>
          <w:lang w:val="es-MX"/>
        </w:rPr>
        <w:t xml:space="preserve"> </w:t>
      </w:r>
      <w:r w:rsidR="00FD4804">
        <w:rPr>
          <w:rFonts w:ascii="Arial" w:hAnsi="Arial" w:cs="Arial"/>
          <w:sz w:val="24"/>
          <w:lang w:val="es-MX"/>
        </w:rPr>
        <w:t>D</w:t>
      </w:r>
      <w:r>
        <w:rPr>
          <w:rFonts w:ascii="Arial" w:hAnsi="Arial" w:cs="Arial"/>
          <w:sz w:val="24"/>
          <w:lang w:val="es-MX"/>
        </w:rPr>
        <w:t>onde el Estado</w:t>
      </w:r>
      <w:r w:rsidR="00FD4804">
        <w:rPr>
          <w:rFonts w:ascii="Arial" w:hAnsi="Arial" w:cs="Arial"/>
          <w:sz w:val="24"/>
          <w:lang w:val="es-MX"/>
        </w:rPr>
        <w:t>,</w:t>
      </w:r>
      <w:r>
        <w:rPr>
          <w:rFonts w:ascii="Arial" w:hAnsi="Arial" w:cs="Arial"/>
          <w:sz w:val="24"/>
          <w:lang w:val="es-MX"/>
        </w:rPr>
        <w:t xml:space="preserve"> según las autoras, “retira la protección social en áreas como la educación y la salud, sin embargo</w:t>
      </w:r>
      <w:r>
        <w:rPr>
          <w:rFonts w:ascii="Arial" w:eastAsia="Arial" w:hAnsi="Arial" w:cs="Arial"/>
          <w:b/>
          <w:bCs/>
          <w:sz w:val="24"/>
          <w:szCs w:val="24"/>
        </w:rPr>
        <w:t xml:space="preserve"> </w:t>
      </w:r>
      <w:r>
        <w:rPr>
          <w:rFonts w:ascii="Arial" w:hAnsi="Arial" w:cs="Arial"/>
          <w:sz w:val="24"/>
          <w:lang w:val="es-MX"/>
        </w:rPr>
        <w:t>aumenta la estatalización del gobierno en poblaciones pobres” (Página 11)</w:t>
      </w:r>
    </w:p>
    <w:p w14:paraId="4EC6AF7D" w14:textId="77777777" w:rsidR="00CE21E9" w:rsidRPr="00CD76C2" w:rsidRDefault="00CE21E9" w:rsidP="0009541A">
      <w:pPr>
        <w:tabs>
          <w:tab w:val="left" w:pos="851"/>
        </w:tabs>
        <w:spacing w:after="0" w:line="240" w:lineRule="auto"/>
        <w:rPr>
          <w:rFonts w:ascii="Arial" w:eastAsia="Arial" w:hAnsi="Arial" w:cs="Arial"/>
          <w:b/>
          <w:bCs/>
          <w:sz w:val="24"/>
          <w:szCs w:val="24"/>
        </w:rPr>
      </w:pPr>
    </w:p>
    <w:p w14:paraId="62F40BB2" w14:textId="77777777" w:rsidR="00975B51" w:rsidRPr="00D54B89" w:rsidRDefault="00975B51" w:rsidP="00914813">
      <w:pPr>
        <w:pStyle w:val="Ttulo2"/>
        <w:spacing w:line="240" w:lineRule="auto"/>
      </w:pPr>
      <w:r w:rsidRPr="00D54B89">
        <w:t xml:space="preserve">4) Actividades. </w:t>
      </w:r>
    </w:p>
    <w:p w14:paraId="3D5B6691" w14:textId="77777777" w:rsidR="00D54B89" w:rsidRDefault="00D54B89" w:rsidP="00914813">
      <w:pPr>
        <w:spacing w:after="0" w:line="240" w:lineRule="auto"/>
        <w:rPr>
          <w:rFonts w:ascii="Arial" w:eastAsia="Arial" w:hAnsi="Arial" w:cs="Arial"/>
          <w:sz w:val="24"/>
          <w:szCs w:val="24"/>
        </w:rPr>
      </w:pPr>
    </w:p>
    <w:p w14:paraId="179AD780" w14:textId="77777777" w:rsidR="00CE21E9" w:rsidRDefault="00CE21E9" w:rsidP="00CE21E9">
      <w:pPr>
        <w:rPr>
          <w:rFonts w:ascii="Arial" w:hAnsi="Arial" w:cs="Arial"/>
          <w:sz w:val="24"/>
          <w:szCs w:val="24"/>
          <w:lang w:val="es-MX"/>
        </w:rPr>
      </w:pPr>
      <w:r>
        <w:rPr>
          <w:rFonts w:ascii="Arial" w:hAnsi="Arial" w:cs="Arial"/>
          <w:sz w:val="24"/>
          <w:szCs w:val="24"/>
          <w:lang w:val="es-MX"/>
        </w:rPr>
        <w:lastRenderedPageBreak/>
        <w:t>Teniendo en mente lo que ya sabes del texto como conceptos, procesos y las problemáticas mencionadas por las autoras; quiero proponerte la siguiente actividad para que puedas realizarla entre dos o tres compañeros y compañeras.</w:t>
      </w:r>
    </w:p>
    <w:p w14:paraId="2A49FB1B" w14:textId="743679E8" w:rsidR="00CE21E9" w:rsidRDefault="00CE21E9" w:rsidP="00CE21E9">
      <w:pPr>
        <w:rPr>
          <w:rFonts w:ascii="Arial" w:hAnsi="Arial" w:cs="Arial"/>
          <w:sz w:val="24"/>
          <w:szCs w:val="24"/>
          <w:lang w:val="es-MX"/>
        </w:rPr>
      </w:pPr>
      <w:r>
        <w:rPr>
          <w:rFonts w:ascii="Arial" w:hAnsi="Arial" w:cs="Arial"/>
          <w:sz w:val="24"/>
          <w:szCs w:val="24"/>
          <w:lang w:val="es-MX"/>
        </w:rPr>
        <w:t>A partir de lo que las autoras mencionan en la conclusión de su ponencia</w:t>
      </w:r>
      <w:r w:rsidR="00FD4804">
        <w:rPr>
          <w:rFonts w:ascii="Arial" w:hAnsi="Arial" w:cs="Arial"/>
          <w:sz w:val="24"/>
          <w:szCs w:val="24"/>
          <w:lang w:val="es-MX"/>
        </w:rPr>
        <w:t xml:space="preserve">, cito: </w:t>
      </w:r>
      <w:r>
        <w:rPr>
          <w:rFonts w:ascii="Arial" w:hAnsi="Arial" w:cs="Arial"/>
          <w:sz w:val="24"/>
          <w:szCs w:val="24"/>
          <w:lang w:val="es-MX"/>
        </w:rPr>
        <w:t>“abordar la teorización de la forma política de la cuestión social en nuestro país supuso encontrar el modo diferencial en que esas esferas se vinculan y dar cuenta de la forma de la estructura social y de las políticas sociales” (Página 12), Quiero proponerte elaborar un breve ensayo (</w:t>
      </w:r>
      <w:r w:rsidR="00E179A3">
        <w:rPr>
          <w:rFonts w:ascii="Arial" w:hAnsi="Arial" w:cs="Arial"/>
          <w:sz w:val="24"/>
          <w:szCs w:val="24"/>
          <w:lang w:val="es-MX"/>
        </w:rPr>
        <w:t xml:space="preserve">sólo </w:t>
      </w:r>
      <w:r>
        <w:rPr>
          <w:rFonts w:ascii="Arial" w:hAnsi="Arial" w:cs="Arial"/>
          <w:sz w:val="24"/>
          <w:szCs w:val="24"/>
          <w:lang w:val="es-MX"/>
        </w:rPr>
        <w:t>dos o tres páginas) sobre tus apreciaciones del texto, pensando que tú y tus compañeros y compañeras también son parte de un conjunto de ponencias sobre la misma temática.</w:t>
      </w:r>
    </w:p>
    <w:p w14:paraId="7332F7B9" w14:textId="77777777" w:rsidR="00CE21E9" w:rsidRDefault="00CE21E9" w:rsidP="00CE21E9">
      <w:pPr>
        <w:rPr>
          <w:rFonts w:ascii="Arial" w:hAnsi="Arial" w:cs="Arial"/>
          <w:sz w:val="24"/>
          <w:szCs w:val="24"/>
          <w:lang w:val="es-MX"/>
        </w:rPr>
      </w:pPr>
      <w:r>
        <w:rPr>
          <w:rFonts w:ascii="Arial" w:hAnsi="Arial" w:cs="Arial"/>
          <w:sz w:val="24"/>
          <w:szCs w:val="24"/>
          <w:lang w:val="es-MX"/>
        </w:rPr>
        <w:t>Te sugiero algunas preguntas para elaborar el ensayo:</w:t>
      </w:r>
    </w:p>
    <w:p w14:paraId="055667E6" w14:textId="77777777" w:rsidR="00CE21E9" w:rsidRDefault="00CE21E9" w:rsidP="00CE21E9">
      <w:pPr>
        <w:rPr>
          <w:rFonts w:ascii="Arial" w:hAnsi="Arial" w:cs="Arial"/>
          <w:sz w:val="24"/>
          <w:szCs w:val="24"/>
          <w:lang w:val="es-MX"/>
        </w:rPr>
      </w:pPr>
      <w:r>
        <w:rPr>
          <w:rFonts w:ascii="Arial" w:hAnsi="Arial" w:cs="Arial"/>
          <w:sz w:val="24"/>
          <w:szCs w:val="24"/>
          <w:lang w:val="es-MX"/>
        </w:rPr>
        <w:t>¿Concuerdas con la revisión que realizan las autoras sobre la conceptualización de la cuestión social? ¿Qué agregarías en el caso chileno?</w:t>
      </w:r>
    </w:p>
    <w:p w14:paraId="5EDCA76A" w14:textId="77777777" w:rsidR="00CE21E9" w:rsidRDefault="00CE21E9" w:rsidP="00CE21E9">
      <w:pPr>
        <w:rPr>
          <w:rFonts w:ascii="Arial" w:hAnsi="Arial" w:cs="Arial"/>
          <w:sz w:val="24"/>
          <w:szCs w:val="24"/>
          <w:lang w:val="es-MX"/>
        </w:rPr>
      </w:pPr>
      <w:r>
        <w:rPr>
          <w:rFonts w:ascii="Arial" w:hAnsi="Arial" w:cs="Arial"/>
          <w:sz w:val="24"/>
          <w:szCs w:val="24"/>
          <w:lang w:val="es-MX"/>
        </w:rPr>
        <w:t>Las autoras recalcan los aportes en los estudios de estructura social y desigualdad en el avance de las políticas públicas en Argentina. ¿En el caso chileno donde encontramos esos aportes? ¿Puedes entregar algunos ejemplos de política social teniendo en cuenta la pregunta anterior?</w:t>
      </w:r>
    </w:p>
    <w:p w14:paraId="520F6493" w14:textId="77777777" w:rsidR="00CE21E9" w:rsidRDefault="00CE21E9" w:rsidP="00CE21E9">
      <w:pPr>
        <w:rPr>
          <w:rFonts w:ascii="Arial" w:hAnsi="Arial" w:cs="Arial"/>
          <w:sz w:val="24"/>
          <w:szCs w:val="24"/>
          <w:lang w:val="es-MX"/>
        </w:rPr>
      </w:pPr>
      <w:r>
        <w:rPr>
          <w:rFonts w:ascii="Arial" w:hAnsi="Arial" w:cs="Arial"/>
          <w:sz w:val="24"/>
          <w:szCs w:val="24"/>
          <w:lang w:val="es-MX"/>
        </w:rPr>
        <w:t>La idea es que dialoguen con las autoras, en un espacio breve como un ensayo. Pueden incluir otras preguntas o apreciaciones si lo desean</w:t>
      </w:r>
    </w:p>
    <w:p w14:paraId="339237CA" w14:textId="77777777" w:rsidR="00CE21E9" w:rsidRDefault="00CE21E9" w:rsidP="00CE21E9">
      <w:pPr>
        <w:rPr>
          <w:rFonts w:ascii="Arial" w:hAnsi="Arial" w:cs="Arial"/>
          <w:sz w:val="24"/>
          <w:szCs w:val="24"/>
          <w:lang w:val="es-MX"/>
        </w:rPr>
      </w:pPr>
      <w:r>
        <w:rPr>
          <w:rFonts w:ascii="Arial" w:hAnsi="Arial" w:cs="Arial"/>
          <w:sz w:val="24"/>
          <w:szCs w:val="24"/>
          <w:lang w:val="es-MX"/>
        </w:rPr>
        <w:t>Algunas consideraciones formales del ensayo:</w:t>
      </w:r>
    </w:p>
    <w:p w14:paraId="0B7318CD" w14:textId="77777777" w:rsidR="00CE21E9" w:rsidRDefault="00CE21E9" w:rsidP="00CE21E9">
      <w:pPr>
        <w:rPr>
          <w:rFonts w:ascii="Arial" w:hAnsi="Arial" w:cs="Arial"/>
          <w:sz w:val="24"/>
          <w:szCs w:val="24"/>
          <w:lang w:val="es-MX"/>
        </w:rPr>
      </w:pPr>
      <w:r>
        <w:rPr>
          <w:rFonts w:ascii="Arial" w:hAnsi="Arial" w:cs="Arial"/>
          <w:sz w:val="24"/>
          <w:szCs w:val="24"/>
          <w:lang w:val="es-MX"/>
        </w:rPr>
        <w:t>-Letra Times New Roman 12, Justificado. Interlineado simple.</w:t>
      </w:r>
    </w:p>
    <w:p w14:paraId="598B30D6" w14:textId="77777777" w:rsidR="00CE21E9" w:rsidRDefault="00CE21E9" w:rsidP="00CE21E9">
      <w:pPr>
        <w:rPr>
          <w:rFonts w:ascii="Arial" w:hAnsi="Arial" w:cs="Arial"/>
          <w:sz w:val="24"/>
          <w:szCs w:val="24"/>
          <w:lang w:val="es-MX"/>
        </w:rPr>
      </w:pPr>
      <w:r>
        <w:rPr>
          <w:rFonts w:ascii="Arial" w:hAnsi="Arial" w:cs="Arial"/>
          <w:sz w:val="24"/>
          <w:szCs w:val="24"/>
          <w:lang w:val="es-MX"/>
        </w:rPr>
        <w:t>-El archivo debe ser subido a U-cursos con los Apellidos de los y las integrantes del grupo. Ejemplo: Pérez, Soto, Muñoz. Docx. Dentro del archi debe ir el título de su ponencia más los nombres de los y las integrantes</w:t>
      </w:r>
    </w:p>
    <w:p w14:paraId="668C5AF0" w14:textId="6C95E351" w:rsidR="00F52728" w:rsidRPr="00CE21E9" w:rsidRDefault="00FD4804" w:rsidP="00CE21E9">
      <w:pPr>
        <w:rPr>
          <w:rFonts w:ascii="Arial" w:hAnsi="Arial" w:cs="Arial"/>
          <w:sz w:val="24"/>
          <w:szCs w:val="24"/>
          <w:lang w:val="es-MX"/>
        </w:rPr>
      </w:pPr>
      <w:r>
        <w:rPr>
          <w:rFonts w:ascii="Arial" w:hAnsi="Arial" w:cs="Arial"/>
          <w:sz w:val="24"/>
          <w:szCs w:val="24"/>
          <w:lang w:val="es-MX"/>
        </w:rPr>
        <w:t>¡</w:t>
      </w:r>
      <w:r w:rsidR="00CE21E9">
        <w:rPr>
          <w:rFonts w:ascii="Arial" w:hAnsi="Arial" w:cs="Arial"/>
          <w:sz w:val="24"/>
          <w:szCs w:val="24"/>
          <w:lang w:val="es-MX"/>
        </w:rPr>
        <w:t>Buen trabajo!</w:t>
      </w:r>
    </w:p>
    <w:p w14:paraId="19437331" w14:textId="77777777" w:rsidR="000C6E91" w:rsidRPr="000C6E91" w:rsidRDefault="000C6E91" w:rsidP="00914813">
      <w:pPr>
        <w:spacing w:after="0" w:line="240" w:lineRule="auto"/>
        <w:rPr>
          <w:rFonts w:ascii="Arial" w:eastAsia="Arial" w:hAnsi="Arial" w:cs="Arial"/>
          <w:b/>
          <w:sz w:val="28"/>
          <w:szCs w:val="28"/>
        </w:rPr>
      </w:pPr>
      <w:r w:rsidRPr="000C6E91">
        <w:rPr>
          <w:rFonts w:ascii="Arial" w:eastAsia="Arial" w:hAnsi="Arial" w:cs="Arial"/>
          <w:b/>
          <w:sz w:val="28"/>
          <w:szCs w:val="28"/>
        </w:rPr>
        <w:t xml:space="preserve">5) Cierre. </w:t>
      </w:r>
    </w:p>
    <w:p w14:paraId="5D27F992" w14:textId="77777777" w:rsidR="000C6E91" w:rsidRPr="000C6E91" w:rsidRDefault="000C6E91" w:rsidP="00914813">
      <w:pPr>
        <w:spacing w:after="0" w:line="240" w:lineRule="auto"/>
        <w:rPr>
          <w:rFonts w:ascii="Arial" w:eastAsia="Arial" w:hAnsi="Arial" w:cs="Arial"/>
          <w:sz w:val="24"/>
          <w:szCs w:val="24"/>
        </w:rPr>
      </w:pPr>
    </w:p>
    <w:p w14:paraId="2B0E1CE7" w14:textId="77777777" w:rsidR="00CE21E9" w:rsidRDefault="00CE21E9" w:rsidP="00CE21E9">
      <w:pPr>
        <w:rPr>
          <w:rFonts w:ascii="Arial" w:hAnsi="Arial" w:cs="Arial"/>
          <w:sz w:val="24"/>
          <w:lang w:val="es-MX"/>
        </w:rPr>
      </w:pPr>
      <w:r>
        <w:rPr>
          <w:rFonts w:ascii="Arial" w:hAnsi="Arial" w:cs="Arial"/>
          <w:sz w:val="24"/>
          <w:lang w:val="es-MX"/>
        </w:rPr>
        <w:t xml:space="preserve">Ya hemos llegado al final de este recorrido por el texto de Mariel Arancio y María Macarena Saenz. Espero que ya sido interesante para ti y puedas mantenerlo por mucho más tiempo en tu listado de referencias y conocimientos para tu trayectoria profesional. Sin embargo, antes de finalizar quisiera repasar algunos aspectos que te mencioné anteriormente sobre las propuestas de las autoras y sus objetivos. </w:t>
      </w:r>
    </w:p>
    <w:p w14:paraId="57778CFA" w14:textId="77777777" w:rsidR="00CE21E9" w:rsidRDefault="00CE21E9" w:rsidP="00CE21E9">
      <w:pPr>
        <w:rPr>
          <w:rFonts w:ascii="Arial" w:hAnsi="Arial" w:cs="Arial"/>
          <w:sz w:val="24"/>
          <w:lang w:val="es-MX"/>
        </w:rPr>
      </w:pPr>
      <w:r>
        <w:rPr>
          <w:rFonts w:ascii="Arial" w:hAnsi="Arial" w:cs="Arial"/>
          <w:sz w:val="24"/>
          <w:lang w:val="es-MX"/>
        </w:rPr>
        <w:t xml:space="preserve">¿Recuerdas cuál era el objetivo descrito en el texto? Las autoras mencionaban que el principal propósito de la ponencia era “describir la relevancia de un enfoque sociológico, analizando las políticas sociales desde el aporte que supone el marco conceptual de la sociología” (Página 1). Ese marco conceptual se situaba en el estudio de las transformaciones de la estructura social en la modernidad y los </w:t>
      </w:r>
      <w:r>
        <w:rPr>
          <w:rFonts w:ascii="Arial" w:hAnsi="Arial" w:cs="Arial"/>
          <w:sz w:val="24"/>
          <w:lang w:val="es-MX"/>
        </w:rPr>
        <w:lastRenderedPageBreak/>
        <w:t>efectos en la desigualdad, que generaban diversas repercusiones (dependiendo de los grupos afectados y el contexto) en la cuestión, o ahora Nueva Cuestión Social. Lo anterior fue expuesto mediante varios ejemplos de cómo, mediante un enfoque centrado en el asistencialismo hacia la pobreza, y no hacia el trabajo y la integración social; se fueron elaborando políticas públicas bajo este enfoque al menos en el contexto argentino. Como por ejemplo la Asignación Universal por hijo.</w:t>
      </w:r>
    </w:p>
    <w:p w14:paraId="20684277" w14:textId="77777777" w:rsidR="00CE21E9" w:rsidRDefault="00CE21E9" w:rsidP="00CE21E9">
      <w:pPr>
        <w:rPr>
          <w:rFonts w:ascii="Arial" w:hAnsi="Arial" w:cs="Arial"/>
          <w:sz w:val="24"/>
          <w:lang w:val="es-MX"/>
        </w:rPr>
      </w:pPr>
      <w:r>
        <w:rPr>
          <w:rFonts w:ascii="Arial" w:hAnsi="Arial" w:cs="Arial"/>
          <w:sz w:val="24"/>
          <w:lang w:val="es-MX"/>
        </w:rPr>
        <w:t>En ese sentido, creo que el objetivo de las autoras puede ser ampliado a otros enfoques o marcos teóricos que entrega la sociología sobre fenómenos y problemáticas sociales que se están trabajando desde diversas aristas en la política social. Es decir, en mi opinión (si bien las autoras no lo mencionan expresamente) creo que el texto abre una invitación a repensar dentro de nuestra disciplina, sobre cómo nuestros marcos analíticos pueden ser o no un aporte para comprender y dar respuestas a conflictos de la realidad social. ¿Qué opinas tú?</w:t>
      </w:r>
    </w:p>
    <w:p w14:paraId="5ACA9B6E" w14:textId="77777777" w:rsidR="00CE21E9" w:rsidRDefault="00CE21E9" w:rsidP="00CE21E9">
      <w:pPr>
        <w:spacing w:after="0" w:line="240" w:lineRule="auto"/>
        <w:rPr>
          <w:rFonts w:ascii="Arial" w:eastAsia="Arial" w:hAnsi="Arial" w:cs="Arial"/>
          <w:sz w:val="24"/>
          <w:szCs w:val="24"/>
        </w:rPr>
      </w:pPr>
      <w:r>
        <w:rPr>
          <w:rFonts w:ascii="Arial" w:hAnsi="Arial" w:cs="Arial"/>
          <w:sz w:val="24"/>
          <w:lang w:val="es-MX"/>
        </w:rPr>
        <w:t xml:space="preserve">Bien, con esta última reflexión me despido. Muchas gracias por haberme acompañado </w:t>
      </w:r>
      <w:r>
        <w:rPr>
          <w:rFonts w:ascii="Arial" w:eastAsia="Arial" w:hAnsi="Arial" w:cs="Arial"/>
          <w:sz w:val="24"/>
          <w:szCs w:val="24"/>
        </w:rPr>
        <w:t>por este recorrido a través del texto: “</w:t>
      </w:r>
      <w:r w:rsidRPr="00FD4804">
        <w:rPr>
          <w:rFonts w:ascii="Arial" w:eastAsia="Arial" w:hAnsi="Arial" w:cs="Arial"/>
          <w:b/>
          <w:sz w:val="24"/>
          <w:szCs w:val="24"/>
        </w:rPr>
        <w:t>Estructura Social y Desigualdad: Aportes teóricos de una Sociología de las Políticas Sociales</w:t>
      </w:r>
      <w:r>
        <w:rPr>
          <w:rFonts w:ascii="Arial" w:eastAsia="Arial" w:hAnsi="Arial" w:cs="Arial"/>
          <w:sz w:val="24"/>
          <w:szCs w:val="24"/>
        </w:rPr>
        <w:t>”. Escrito por Mariel Arancio y María Macarena Saenz Valenzuela. Agradezco tu interés, y como equipo estamos atentos por preguntas y comentarios que contribuyan al enriquecimiento de esta herramienta de aprendizaje para futuras versiones.</w:t>
      </w:r>
    </w:p>
    <w:p w14:paraId="29B9C0C0" w14:textId="77777777" w:rsidR="00CE21E9" w:rsidRDefault="00CE21E9" w:rsidP="00CE21E9">
      <w:pPr>
        <w:spacing w:after="0" w:line="240" w:lineRule="auto"/>
        <w:rPr>
          <w:rFonts w:ascii="Arial" w:eastAsia="Arial" w:hAnsi="Arial" w:cs="Arial"/>
          <w:sz w:val="24"/>
          <w:szCs w:val="24"/>
        </w:rPr>
      </w:pPr>
    </w:p>
    <w:p w14:paraId="56244DE8" w14:textId="77777777" w:rsidR="00CE21E9" w:rsidRDefault="00CE21E9" w:rsidP="00CE21E9">
      <w:pPr>
        <w:spacing w:after="0" w:line="240" w:lineRule="auto"/>
        <w:rPr>
          <w:rFonts w:ascii="Arial" w:eastAsia="Arial" w:hAnsi="Arial" w:cs="Arial"/>
          <w:sz w:val="24"/>
          <w:szCs w:val="24"/>
        </w:rPr>
      </w:pPr>
      <w:r>
        <w:rPr>
          <w:rFonts w:ascii="Arial" w:eastAsia="Arial" w:hAnsi="Arial" w:cs="Arial"/>
          <w:sz w:val="24"/>
          <w:szCs w:val="24"/>
        </w:rPr>
        <w:t>Te invito a trabajar el próximo documento de la bibliografía</w:t>
      </w:r>
    </w:p>
    <w:p w14:paraId="49CD940C" w14:textId="77777777" w:rsidR="00CE21E9" w:rsidRDefault="00CE21E9" w:rsidP="00CE21E9">
      <w:pPr>
        <w:rPr>
          <w:b/>
        </w:rPr>
      </w:pPr>
      <w:r>
        <w:rPr>
          <w:rFonts w:ascii="Arial" w:eastAsia="Arial" w:hAnsi="Arial" w:cs="Arial"/>
          <w:sz w:val="24"/>
          <w:szCs w:val="24"/>
        </w:rPr>
        <w:t>¡Hasta la próxima!</w:t>
      </w:r>
    </w:p>
    <w:p w14:paraId="6EB5773C" w14:textId="77777777" w:rsidR="00CE21E9" w:rsidRDefault="00CE21E9" w:rsidP="00CE21E9">
      <w:pPr>
        <w:rPr>
          <w:rFonts w:ascii="Arial" w:hAnsi="Arial" w:cs="Arial"/>
          <w:sz w:val="24"/>
          <w:lang w:val="es-MX"/>
        </w:rPr>
      </w:pPr>
    </w:p>
    <w:p w14:paraId="42AC21B2" w14:textId="77777777" w:rsidR="00CE21E9" w:rsidRDefault="00CE21E9" w:rsidP="00CE21E9">
      <w:pPr>
        <w:rPr>
          <w:rFonts w:ascii="Arial" w:hAnsi="Arial" w:cs="Arial"/>
          <w:sz w:val="24"/>
          <w:lang w:val="es-MX"/>
        </w:rPr>
      </w:pPr>
    </w:p>
    <w:p w14:paraId="7B5CD633" w14:textId="79E39668" w:rsidR="006B3E40" w:rsidRPr="006B3E40" w:rsidRDefault="006B3E40" w:rsidP="00CE21E9">
      <w:pPr>
        <w:rPr>
          <w:b/>
        </w:rPr>
      </w:pPr>
    </w:p>
    <w:sectPr w:rsidR="006B3E40" w:rsidRPr="006B3E40" w:rsidSect="000169FD">
      <w:headerReference w:type="even" r:id="rId7"/>
      <w:headerReference w:type="default" r:id="rId8"/>
      <w:footerReference w:type="even" r:id="rId9"/>
      <w:footerReference w:type="default" r:id="rId10"/>
      <w:headerReference w:type="first" r:id="rId11"/>
      <w:footerReference w:type="first" r:id="rId12"/>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5EDB1" w14:textId="77777777" w:rsidR="00A86D11" w:rsidRDefault="00A86D11" w:rsidP="00986F33">
      <w:pPr>
        <w:spacing w:after="0" w:line="240" w:lineRule="auto"/>
      </w:pPr>
      <w:r>
        <w:separator/>
      </w:r>
    </w:p>
  </w:endnote>
  <w:endnote w:type="continuationSeparator" w:id="0">
    <w:p w14:paraId="4BD2D9F6" w14:textId="77777777" w:rsidR="00A86D11" w:rsidRDefault="00A86D11"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E93B2B" w:rsidRDefault="00E93B2B"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E93B2B" w:rsidRDefault="00E93B2B"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02784">
      <w:rPr>
        <w:rStyle w:val="Nmerodepgina"/>
        <w:noProof/>
      </w:rPr>
      <w:t>2</w:t>
    </w:r>
    <w:r>
      <w:rPr>
        <w:rStyle w:val="Nmerodepgina"/>
      </w:rPr>
      <w:fldChar w:fldCharType="end"/>
    </w:r>
  </w:p>
  <w:p w14:paraId="0C35C285" w14:textId="77777777" w:rsidR="00E93B2B" w:rsidRDefault="00E93B2B" w:rsidP="003A50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02797D" w14:textId="77777777" w:rsidR="00416AFD" w:rsidRDefault="00416AF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7E8D12" w14:textId="77777777" w:rsidR="00A86D11" w:rsidRDefault="00A86D11" w:rsidP="00986F33">
      <w:pPr>
        <w:spacing w:after="0" w:line="240" w:lineRule="auto"/>
      </w:pPr>
      <w:r>
        <w:separator/>
      </w:r>
    </w:p>
  </w:footnote>
  <w:footnote w:type="continuationSeparator" w:id="0">
    <w:p w14:paraId="100FD431" w14:textId="77777777" w:rsidR="00A86D11" w:rsidRDefault="00A86D11"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4059A" w14:textId="77777777" w:rsidR="00416AFD" w:rsidRDefault="00416AF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3936B510" w:rsidR="00E93B2B" w:rsidRDefault="00416AFD">
    <w:pPr>
      <w:pStyle w:val="Encabezado"/>
    </w:pPr>
    <w:r>
      <w:rPr>
        <w:noProof/>
      </w:rPr>
      <w:drawing>
        <wp:inline distT="0" distB="0" distL="0" distR="0" wp14:anchorId="02CCFFFB" wp14:editId="0D84F982">
          <wp:extent cx="1524000" cy="786765"/>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524000" cy="786765"/>
                  </a:xfrm>
                  <a:prstGeom prst="rect">
                    <a:avLst/>
                  </a:prstGeom>
                </pic:spPr>
              </pic:pic>
            </a:graphicData>
          </a:graphic>
        </wp:inline>
      </w:drawing>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88F0F" w14:textId="77777777" w:rsidR="00416AFD" w:rsidRDefault="00416AF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456CD"/>
    <w:rsid w:val="000650DB"/>
    <w:rsid w:val="00084BCA"/>
    <w:rsid w:val="00091FCA"/>
    <w:rsid w:val="00094A5B"/>
    <w:rsid w:val="0009541A"/>
    <w:rsid w:val="000C6E91"/>
    <w:rsid w:val="000F0FEE"/>
    <w:rsid w:val="00147316"/>
    <w:rsid w:val="001837A1"/>
    <w:rsid w:val="001B24FB"/>
    <w:rsid w:val="001E248F"/>
    <w:rsid w:val="001E72C4"/>
    <w:rsid w:val="0024768B"/>
    <w:rsid w:val="002913A6"/>
    <w:rsid w:val="002951E7"/>
    <w:rsid w:val="002A4C6C"/>
    <w:rsid w:val="002F7FAD"/>
    <w:rsid w:val="00353333"/>
    <w:rsid w:val="00386ABE"/>
    <w:rsid w:val="003947B0"/>
    <w:rsid w:val="003A50A9"/>
    <w:rsid w:val="003B4255"/>
    <w:rsid w:val="003C2346"/>
    <w:rsid w:val="003F4829"/>
    <w:rsid w:val="00404AD5"/>
    <w:rsid w:val="00413B5A"/>
    <w:rsid w:val="00416AFD"/>
    <w:rsid w:val="0042210D"/>
    <w:rsid w:val="00442084"/>
    <w:rsid w:val="004C584F"/>
    <w:rsid w:val="004D316F"/>
    <w:rsid w:val="00504CF7"/>
    <w:rsid w:val="005352FA"/>
    <w:rsid w:val="00546EA0"/>
    <w:rsid w:val="005578FC"/>
    <w:rsid w:val="00614B54"/>
    <w:rsid w:val="00637CE0"/>
    <w:rsid w:val="00644069"/>
    <w:rsid w:val="00645CC5"/>
    <w:rsid w:val="0069433D"/>
    <w:rsid w:val="006B18BF"/>
    <w:rsid w:val="006B3E40"/>
    <w:rsid w:val="006E74B4"/>
    <w:rsid w:val="00717E5A"/>
    <w:rsid w:val="00745744"/>
    <w:rsid w:val="00747F94"/>
    <w:rsid w:val="007503F0"/>
    <w:rsid w:val="00775569"/>
    <w:rsid w:val="0077623A"/>
    <w:rsid w:val="007827D6"/>
    <w:rsid w:val="00793EA9"/>
    <w:rsid w:val="007E73D3"/>
    <w:rsid w:val="00813852"/>
    <w:rsid w:val="00813BB4"/>
    <w:rsid w:val="00817BB4"/>
    <w:rsid w:val="00827E22"/>
    <w:rsid w:val="00884E6D"/>
    <w:rsid w:val="008B56DD"/>
    <w:rsid w:val="008D3BBB"/>
    <w:rsid w:val="008F1A3F"/>
    <w:rsid w:val="00914813"/>
    <w:rsid w:val="00953E53"/>
    <w:rsid w:val="00975B51"/>
    <w:rsid w:val="00986F33"/>
    <w:rsid w:val="00987078"/>
    <w:rsid w:val="009D20A7"/>
    <w:rsid w:val="00A143B0"/>
    <w:rsid w:val="00A24E98"/>
    <w:rsid w:val="00A41AEA"/>
    <w:rsid w:val="00A435BB"/>
    <w:rsid w:val="00A711FE"/>
    <w:rsid w:val="00A737DF"/>
    <w:rsid w:val="00A82F2A"/>
    <w:rsid w:val="00A86BEC"/>
    <w:rsid w:val="00A86D11"/>
    <w:rsid w:val="00AC0E2F"/>
    <w:rsid w:val="00AC24FE"/>
    <w:rsid w:val="00B02784"/>
    <w:rsid w:val="00B44E45"/>
    <w:rsid w:val="00B6780D"/>
    <w:rsid w:val="00B90EF6"/>
    <w:rsid w:val="00BC2FC2"/>
    <w:rsid w:val="00BD02FA"/>
    <w:rsid w:val="00BF2C0D"/>
    <w:rsid w:val="00C10595"/>
    <w:rsid w:val="00C14B59"/>
    <w:rsid w:val="00C93824"/>
    <w:rsid w:val="00C95046"/>
    <w:rsid w:val="00CA0D23"/>
    <w:rsid w:val="00CD3201"/>
    <w:rsid w:val="00CD76C2"/>
    <w:rsid w:val="00CE21E9"/>
    <w:rsid w:val="00D54B89"/>
    <w:rsid w:val="00D744B8"/>
    <w:rsid w:val="00DB028F"/>
    <w:rsid w:val="00DF0923"/>
    <w:rsid w:val="00E179A3"/>
    <w:rsid w:val="00E21C12"/>
    <w:rsid w:val="00E46D44"/>
    <w:rsid w:val="00E6237E"/>
    <w:rsid w:val="00E76336"/>
    <w:rsid w:val="00E93B2B"/>
    <w:rsid w:val="00E961EE"/>
    <w:rsid w:val="00EA0B20"/>
    <w:rsid w:val="00F151BC"/>
    <w:rsid w:val="00F216EE"/>
    <w:rsid w:val="00F26201"/>
    <w:rsid w:val="00F52728"/>
    <w:rsid w:val="00F73129"/>
    <w:rsid w:val="00FB22E4"/>
    <w:rsid w:val="00FD4804"/>
    <w:rsid w:val="00FF0FC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2B93D3FA-0D0F-4DD3-9B79-CD01D0BDA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CD76C2"/>
    <w:pPr>
      <w:keepNext/>
      <w:keepLines/>
      <w:spacing w:after="0"/>
      <w:jc w:val="center"/>
      <w:outlineLvl w:val="0"/>
    </w:pPr>
    <w:rPr>
      <w:rFonts w:ascii="Arial" w:eastAsiaTheme="majorEastAsia" w:hAnsi="Arial"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ascii="Arial" w:eastAsiaTheme="majorEastAsia" w:hAnsi="Arial"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ascii="Arial" w:eastAsiaTheme="majorEastAsia" w:hAnsi="Arial" w:cstheme="majorBidi"/>
      <w:b/>
      <w:bCs/>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442084"/>
    <w:rPr>
      <w:sz w:val="16"/>
      <w:szCs w:val="16"/>
    </w:rPr>
  </w:style>
  <w:style w:type="paragraph" w:styleId="Textocomentario">
    <w:name w:val="annotation text"/>
    <w:basedOn w:val="Normal"/>
    <w:link w:val="TextocomentarioCar"/>
    <w:uiPriority w:val="99"/>
    <w:semiHidden/>
    <w:unhideWhenUsed/>
    <w:rsid w:val="0044208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42084"/>
    <w:rPr>
      <w:sz w:val="20"/>
      <w:szCs w:val="20"/>
    </w:rPr>
  </w:style>
  <w:style w:type="paragraph" w:styleId="Asuntodelcomentario">
    <w:name w:val="annotation subject"/>
    <w:basedOn w:val="Textocomentario"/>
    <w:next w:val="Textocomentario"/>
    <w:link w:val="AsuntodelcomentarioCar"/>
    <w:uiPriority w:val="99"/>
    <w:semiHidden/>
    <w:unhideWhenUsed/>
    <w:rsid w:val="00442084"/>
    <w:rPr>
      <w:b/>
      <w:bCs/>
    </w:rPr>
  </w:style>
  <w:style w:type="character" w:customStyle="1" w:styleId="AsuntodelcomentarioCar">
    <w:name w:val="Asunto del comentario Car"/>
    <w:basedOn w:val="TextocomentarioCar"/>
    <w:link w:val="Asuntodelcomentario"/>
    <w:uiPriority w:val="99"/>
    <w:semiHidden/>
    <w:rsid w:val="00442084"/>
    <w:rPr>
      <w:b/>
      <w:bCs/>
      <w:sz w:val="20"/>
      <w:szCs w:val="20"/>
    </w:rPr>
  </w:style>
  <w:style w:type="paragraph" w:styleId="Revisin">
    <w:name w:val="Revision"/>
    <w:hidden/>
    <w:uiPriority w:val="99"/>
    <w:semiHidden/>
    <w:rsid w:val="0091481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040972">
      <w:bodyDiv w:val="1"/>
      <w:marLeft w:val="0"/>
      <w:marRight w:val="0"/>
      <w:marTop w:val="0"/>
      <w:marBottom w:val="0"/>
      <w:divBdr>
        <w:top w:val="none" w:sz="0" w:space="0" w:color="auto"/>
        <w:left w:val="none" w:sz="0" w:space="0" w:color="auto"/>
        <w:bottom w:val="none" w:sz="0" w:space="0" w:color="auto"/>
        <w:right w:val="none" w:sz="0" w:space="0" w:color="auto"/>
      </w:divBdr>
    </w:div>
    <w:div w:id="389429825">
      <w:bodyDiv w:val="1"/>
      <w:marLeft w:val="0"/>
      <w:marRight w:val="0"/>
      <w:marTop w:val="0"/>
      <w:marBottom w:val="0"/>
      <w:divBdr>
        <w:top w:val="none" w:sz="0" w:space="0" w:color="auto"/>
        <w:left w:val="none" w:sz="0" w:space="0" w:color="auto"/>
        <w:bottom w:val="none" w:sz="0" w:space="0" w:color="auto"/>
        <w:right w:val="none" w:sz="0" w:space="0" w:color="auto"/>
      </w:divBdr>
    </w:div>
    <w:div w:id="1002509409">
      <w:bodyDiv w:val="1"/>
      <w:marLeft w:val="0"/>
      <w:marRight w:val="0"/>
      <w:marTop w:val="0"/>
      <w:marBottom w:val="0"/>
      <w:divBdr>
        <w:top w:val="none" w:sz="0" w:space="0" w:color="auto"/>
        <w:left w:val="none" w:sz="0" w:space="0" w:color="auto"/>
        <w:bottom w:val="none" w:sz="0" w:space="0" w:color="auto"/>
        <w:right w:val="none" w:sz="0" w:space="0" w:color="auto"/>
      </w:divBdr>
    </w:div>
    <w:div w:id="1388066990">
      <w:bodyDiv w:val="1"/>
      <w:marLeft w:val="0"/>
      <w:marRight w:val="0"/>
      <w:marTop w:val="0"/>
      <w:marBottom w:val="0"/>
      <w:divBdr>
        <w:top w:val="none" w:sz="0" w:space="0" w:color="auto"/>
        <w:left w:val="none" w:sz="0" w:space="0" w:color="auto"/>
        <w:bottom w:val="none" w:sz="0" w:space="0" w:color="auto"/>
        <w:right w:val="none" w:sz="0" w:space="0" w:color="auto"/>
      </w:divBdr>
    </w:div>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1846742281">
      <w:bodyDiv w:val="1"/>
      <w:marLeft w:val="0"/>
      <w:marRight w:val="0"/>
      <w:marTop w:val="0"/>
      <w:marBottom w:val="0"/>
      <w:divBdr>
        <w:top w:val="none" w:sz="0" w:space="0" w:color="auto"/>
        <w:left w:val="none" w:sz="0" w:space="0" w:color="auto"/>
        <w:bottom w:val="none" w:sz="0" w:space="0" w:color="auto"/>
        <w:right w:val="none" w:sz="0" w:space="0" w:color="auto"/>
      </w:divBdr>
    </w:div>
    <w:div w:id="1970892742">
      <w:bodyDiv w:val="1"/>
      <w:marLeft w:val="0"/>
      <w:marRight w:val="0"/>
      <w:marTop w:val="0"/>
      <w:marBottom w:val="0"/>
      <w:divBdr>
        <w:top w:val="none" w:sz="0" w:space="0" w:color="auto"/>
        <w:left w:val="none" w:sz="0" w:space="0" w:color="auto"/>
        <w:bottom w:val="none" w:sz="0" w:space="0" w:color="auto"/>
        <w:right w:val="none" w:sz="0" w:space="0" w:color="auto"/>
      </w:divBdr>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1392</Words>
  <Characters>7659</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Ojeda Pereirea</dc:creator>
  <cp:lastModifiedBy>Ivan Ojeda Pereirea</cp:lastModifiedBy>
  <cp:revision>7</cp:revision>
  <dcterms:created xsi:type="dcterms:W3CDTF">2019-07-29T21:13:00Z</dcterms:created>
  <dcterms:modified xsi:type="dcterms:W3CDTF">2019-08-14T14:04:00Z</dcterms:modified>
</cp:coreProperties>
</file>